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0D" w:rsidRPr="001D61EA" w:rsidRDefault="00EE660D" w:rsidP="00EE660D">
      <w:pPr>
        <w:jc w:val="center"/>
      </w:pPr>
      <w:r w:rsidRPr="001D61EA">
        <w:rPr>
          <w:noProof/>
        </w:rPr>
        <w:drawing>
          <wp:inline distT="0" distB="0" distL="0" distR="0">
            <wp:extent cx="361950" cy="51435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0D" w:rsidRPr="001D61EA" w:rsidRDefault="00EE660D" w:rsidP="00EE660D">
      <w:pPr>
        <w:jc w:val="center"/>
        <w:rPr>
          <w:b/>
          <w:bCs/>
        </w:rPr>
      </w:pPr>
      <w:r w:rsidRPr="001D61EA">
        <w:rPr>
          <w:b/>
          <w:bCs/>
        </w:rPr>
        <w:t xml:space="preserve">КОНТРОЛЬНО-СЧЕТНЫЙ ОРГАН </w:t>
      </w:r>
    </w:p>
    <w:p w:rsidR="00EE660D" w:rsidRPr="001D61EA" w:rsidRDefault="00EE660D" w:rsidP="00EE660D">
      <w:pPr>
        <w:jc w:val="center"/>
        <w:rPr>
          <w:b/>
          <w:bCs/>
          <w:sz w:val="20"/>
        </w:rPr>
      </w:pPr>
      <w:r w:rsidRPr="001D61EA">
        <w:rPr>
          <w:b/>
          <w:bCs/>
        </w:rPr>
        <w:t>МУНИЦИПАЛЬНОГО ОБРАЗОВАНИЯ КАНДАЛАКШСКИЙ РАЙОН</w:t>
      </w:r>
    </w:p>
    <w:p w:rsidR="00EE660D" w:rsidRPr="001D61EA" w:rsidRDefault="00EE660D" w:rsidP="00EE660D">
      <w:pPr>
        <w:jc w:val="center"/>
        <w:rPr>
          <w:sz w:val="22"/>
        </w:rPr>
      </w:pPr>
      <w:smartTag w:uri="urn:schemas-microsoft-com:office:smarttags" w:element="date">
        <w:smartTagPr>
          <w:attr w:name="ProductID" w:val="184056 г"/>
        </w:smartTagPr>
        <w:r w:rsidRPr="001D61EA">
          <w:rPr>
            <w:sz w:val="22"/>
          </w:rPr>
          <w:t>184056 г</w:t>
        </w:r>
      </w:smartTag>
      <w:r w:rsidRPr="001D61EA">
        <w:rPr>
          <w:sz w:val="22"/>
        </w:rPr>
        <w:t xml:space="preserve">. Кандалакша, ул. Первомайская, д.34, оф. 315 тел. 9-26-70, </w:t>
      </w:r>
      <w:r>
        <w:rPr>
          <w:sz w:val="22"/>
        </w:rPr>
        <w:t>9,21-69</w:t>
      </w:r>
    </w:p>
    <w:p w:rsidR="00EE660D" w:rsidRPr="001D61EA" w:rsidRDefault="00EE660D" w:rsidP="00EE660D">
      <w:pPr>
        <w:jc w:val="center"/>
        <w:rPr>
          <w:sz w:val="22"/>
        </w:rPr>
      </w:pPr>
    </w:p>
    <w:p w:rsidR="00EE660D" w:rsidRDefault="00EE660D" w:rsidP="00EE660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1D61EA">
        <w:rPr>
          <w:b/>
        </w:rPr>
        <w:t xml:space="preserve">ЗАКЛЮЧЕНИЕ </w:t>
      </w:r>
    </w:p>
    <w:p w:rsidR="00EE660D" w:rsidRPr="001D61EA" w:rsidRDefault="00EE660D" w:rsidP="00EE660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EE660D" w:rsidRPr="00342D9D" w:rsidRDefault="00EE660D" w:rsidP="00EE660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  <w:color w:val="FF0000"/>
          <w:highlight w:val="yellow"/>
        </w:rPr>
      </w:pPr>
      <w:r w:rsidRPr="00DC21D4">
        <w:rPr>
          <w:b/>
        </w:rPr>
        <w:t xml:space="preserve">  от </w:t>
      </w:r>
      <w:r w:rsidR="00DC21D4" w:rsidRPr="00DC21D4">
        <w:rPr>
          <w:b/>
        </w:rPr>
        <w:t>19 мая</w:t>
      </w:r>
      <w:r w:rsidR="004848F2">
        <w:rPr>
          <w:b/>
        </w:rPr>
        <w:t xml:space="preserve"> </w:t>
      </w:r>
      <w:r w:rsidRPr="00DC21D4">
        <w:rPr>
          <w:b/>
        </w:rPr>
        <w:t>202</w:t>
      </w:r>
      <w:r w:rsidR="00DC21D4" w:rsidRPr="00DC21D4">
        <w:rPr>
          <w:b/>
        </w:rPr>
        <w:t>3</w:t>
      </w:r>
      <w:r w:rsidRPr="00DC21D4">
        <w:rPr>
          <w:b/>
        </w:rPr>
        <w:t xml:space="preserve"> </w:t>
      </w:r>
      <w:r w:rsidRPr="004F006D">
        <w:rPr>
          <w:b/>
        </w:rPr>
        <w:t>года                                                                                                     №</w:t>
      </w:r>
      <w:r w:rsidRPr="004F006D">
        <w:rPr>
          <w:b/>
          <w:lang w:val="en-US"/>
        </w:rPr>
        <w:t xml:space="preserve"> </w:t>
      </w:r>
      <w:r w:rsidRPr="004F006D">
        <w:rPr>
          <w:b/>
        </w:rPr>
        <w:t>1</w:t>
      </w:r>
      <w:r w:rsidR="004F006D" w:rsidRPr="004F006D">
        <w:rPr>
          <w:b/>
        </w:rPr>
        <w:t>0</w:t>
      </w:r>
    </w:p>
    <w:p w:rsidR="00EE660D" w:rsidRPr="001D61EA" w:rsidRDefault="00EE660D" w:rsidP="00EE660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  <w:color w:val="FF0000"/>
        </w:rPr>
      </w:pPr>
      <w:r w:rsidRPr="001D61EA">
        <w:rPr>
          <w:b/>
          <w:color w:val="FF0000"/>
        </w:rPr>
        <w:t xml:space="preserve">                                                                                                  </w:t>
      </w:r>
    </w:p>
    <w:p w:rsidR="00EE660D" w:rsidRPr="001D61EA" w:rsidRDefault="00EE660D" w:rsidP="00EE660D">
      <w:pPr>
        <w:spacing w:line="288" w:lineRule="atLeast"/>
        <w:jc w:val="center"/>
        <w:rPr>
          <w:b/>
        </w:rPr>
      </w:pPr>
      <w:r w:rsidRPr="001D61EA">
        <w:rPr>
          <w:b/>
        </w:rPr>
        <w:t xml:space="preserve">о целевом расходовании средств, высвобождаемых в результате предоставления льгот по арендной плате за пользование земельными участками, государственная собственность на которые не разграничена, на территории Кандалакшского района </w:t>
      </w:r>
    </w:p>
    <w:p w:rsidR="00EE660D" w:rsidRPr="001D61EA" w:rsidRDefault="00EE660D" w:rsidP="00EE660D">
      <w:pPr>
        <w:jc w:val="center"/>
        <w:rPr>
          <w:b/>
          <w:color w:val="FF0000"/>
        </w:rPr>
      </w:pPr>
    </w:p>
    <w:p w:rsidR="00F860D9" w:rsidRPr="000C369E" w:rsidRDefault="00F860D9" w:rsidP="00F860D9">
      <w:pPr>
        <w:ind w:firstLine="709"/>
        <w:jc w:val="both"/>
        <w:rPr>
          <w:b/>
        </w:rPr>
      </w:pPr>
      <w:r w:rsidRPr="000C369E">
        <w:t>Экспертно-аналитическое мероприятие на тему «Проверка целевого расходования средств, высвобождаемых в результате предоставления льгот по арендной плате за пользование земельными участками, государственная собственность на которые не разграничена, на территории Кандалакшского района» проведено в соответствии с:</w:t>
      </w:r>
      <w:r w:rsidRPr="000C369E">
        <w:rPr>
          <w:b/>
        </w:rPr>
        <w:t xml:space="preserve">  </w:t>
      </w:r>
    </w:p>
    <w:p w:rsidR="00F860D9" w:rsidRPr="000C369E" w:rsidRDefault="00F860D9" w:rsidP="00F860D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b/>
        </w:rPr>
      </w:pPr>
      <w:r w:rsidRPr="000C369E">
        <w:t>частью 3 Порядка предоставления льгот по арендной плате за пользование земельными участками, государственная собственность на которые не разграничена, на территории Кандалакшского района, утвержденного решением Совета депутатов муниципального образования Кандалакшский район от 17.12.2015 № 199;</w:t>
      </w:r>
    </w:p>
    <w:p w:rsidR="00F860D9" w:rsidRPr="000C369E" w:rsidRDefault="00F860D9" w:rsidP="00F860D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b/>
        </w:rPr>
      </w:pPr>
      <w:r w:rsidRPr="000C369E">
        <w:t>Положением «О Контрольно-счетном органе муниципального образования Кандалакшский район», утвержденном решением Совета депутатов от 26.10.2011 № 445.</w:t>
      </w:r>
    </w:p>
    <w:p w:rsidR="00F860D9" w:rsidRPr="000C369E" w:rsidRDefault="00F860D9" w:rsidP="00F860D9">
      <w:pPr>
        <w:jc w:val="both"/>
      </w:pPr>
    </w:p>
    <w:p w:rsidR="00F860D9" w:rsidRPr="000C369E" w:rsidRDefault="00DD268A" w:rsidP="00F860D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E40FF">
        <w:t>Как определено постановлением Правительства Мурманской области от 03.04.2008 № 154-ПП/6</w:t>
      </w:r>
      <w:r w:rsidR="00F860D9" w:rsidRPr="004848F2">
        <w:rPr>
          <w:color w:val="FF0000"/>
        </w:rPr>
        <w:t xml:space="preserve"> </w:t>
      </w:r>
      <w:r w:rsidR="00F860D9" w:rsidRPr="000E40FF">
        <w:t xml:space="preserve">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 (далее – постановление от 03.04.2008 № 154-ПП/6) </w:t>
      </w:r>
      <w:r w:rsidR="00F860D9" w:rsidRPr="000E40FF">
        <w:rPr>
          <w:b/>
        </w:rPr>
        <w:t>предоставление льготы</w:t>
      </w:r>
      <w:r w:rsidR="00F860D9" w:rsidRPr="000E40FF">
        <w:t xml:space="preserve"> по аренде земельных участков, государственная собственность на которые не разграничена, </w:t>
      </w:r>
      <w:r w:rsidR="00F860D9" w:rsidRPr="000E40FF">
        <w:rPr>
          <w:b/>
        </w:rPr>
        <w:t>относится к компетенции</w:t>
      </w:r>
      <w:r w:rsidR="00F860D9" w:rsidRPr="000C369E">
        <w:rPr>
          <w:color w:val="FF0000"/>
        </w:rPr>
        <w:t xml:space="preserve"> </w:t>
      </w:r>
      <w:r w:rsidR="00F860D9" w:rsidRPr="00141A14">
        <w:t xml:space="preserve">органов местного самоуправления </w:t>
      </w:r>
      <w:r w:rsidR="00F860D9" w:rsidRPr="00141A14">
        <w:rPr>
          <w:b/>
        </w:rPr>
        <w:t>муниципальных районов</w:t>
      </w:r>
      <w:r w:rsidR="00F860D9" w:rsidRPr="00141A14">
        <w:t>.</w:t>
      </w:r>
    </w:p>
    <w:p w:rsidR="00F860D9" w:rsidRPr="000E40FF" w:rsidRDefault="00F860D9" w:rsidP="00F860D9">
      <w:pPr>
        <w:autoSpaceDE w:val="0"/>
        <w:autoSpaceDN w:val="0"/>
        <w:adjustRightInd w:val="0"/>
        <w:ind w:firstLine="709"/>
        <w:jc w:val="both"/>
      </w:pPr>
      <w:r w:rsidRPr="000E40FF">
        <w:t xml:space="preserve">Размер льготы определяется органами местного самоуправления путем установления понижающего коэффициента к установленному размеру арендной платы. </w:t>
      </w:r>
    </w:p>
    <w:p w:rsidR="00F860D9" w:rsidRPr="000E40FF" w:rsidRDefault="00F860D9" w:rsidP="00F860D9">
      <w:pPr>
        <w:ind w:firstLine="708"/>
        <w:jc w:val="both"/>
      </w:pPr>
      <w:r w:rsidRPr="000E40FF">
        <w:t xml:space="preserve">Льготы по арендной плате за пользование земельными участками, госсобственность    на которые  не  разграничена,  на территории Кандалакшского района предоставляются в соответствии с  Порядком предоставления льгот по арендной плате за пользование земельными участками, государственная собственность на которые не разграничена, на территории Кандалакшского района, утвержденного решением Совета депутатов муниципального образования Кандалакшский район </w:t>
      </w:r>
      <w:r w:rsidRPr="000E40FF">
        <w:rPr>
          <w:b/>
        </w:rPr>
        <w:t>от 17.12.2015 № 199</w:t>
      </w:r>
      <w:r w:rsidRPr="000E40FF">
        <w:t xml:space="preserve"> с изменениями от 01.08.2019 № 479, от 28.10.2021 № 189 (далее – Порядок от 17.12.2015 № 199). </w:t>
      </w:r>
    </w:p>
    <w:p w:rsidR="00F860D9" w:rsidRPr="00F9101E" w:rsidRDefault="00F860D9" w:rsidP="00F860D9">
      <w:pPr>
        <w:autoSpaceDE w:val="0"/>
        <w:autoSpaceDN w:val="0"/>
        <w:adjustRightInd w:val="0"/>
        <w:ind w:firstLine="708"/>
        <w:jc w:val="both"/>
      </w:pPr>
      <w:r w:rsidRPr="00F9101E">
        <w:t>Согласно положениям пункта 2 статьи 3.3 Федерального закона от 25.10.2001 № 137-ФЗ «О введении в действие Земельного кодекса Российской Федерации» предоставление земельных участков, государственная собственность на которые не разграничена и которые находятся на территории городского поселения, осуществляется органами местного самоуправления городских поселений.</w:t>
      </w:r>
    </w:p>
    <w:p w:rsidR="00F860D9" w:rsidRPr="00F9101E" w:rsidRDefault="00F860D9" w:rsidP="00F860D9">
      <w:pPr>
        <w:autoSpaceDE w:val="0"/>
        <w:autoSpaceDN w:val="0"/>
        <w:adjustRightInd w:val="0"/>
        <w:ind w:firstLine="708"/>
        <w:jc w:val="both"/>
      </w:pPr>
      <w:r w:rsidRPr="00F9101E">
        <w:t>В соответствии с положениями статьи 62 Бюджетного кодекса РФ денежные средства, поступающие в бюджетную систему Российской Федерации в уплату платежей по договорам аренды (продажи) расположенных в границах городских поселений земельных участков, государственная собственность на которые не разграничена, подлежат зачислению равными долями (по нормативу 50 процентов) в бюджет муниципального района и бюджет городского поселения.</w:t>
      </w:r>
    </w:p>
    <w:p w:rsidR="003D5852" w:rsidRDefault="003D5852" w:rsidP="003D5852">
      <w:pPr>
        <w:autoSpaceDE w:val="0"/>
        <w:autoSpaceDN w:val="0"/>
        <w:adjustRightInd w:val="0"/>
        <w:ind w:firstLine="708"/>
        <w:jc w:val="both"/>
      </w:pPr>
      <w:r w:rsidRPr="00170DA6">
        <w:lastRenderedPageBreak/>
        <w:t>В 2022 году в соответствии с пунктом 1 статьи 19 Федерального закона от 26.07.2006 № 135-ФЗ «О защите конкуренции» (далее – Закон № 135-ФЗ) муниципальная преференция по арендной плате за землю, государственная собственность на которые не разграничена, на территории Кандалакшского района предоставлена</w:t>
      </w:r>
      <w:r>
        <w:t xml:space="preserve"> </w:t>
      </w:r>
      <w:r w:rsidRPr="009945D2">
        <w:t xml:space="preserve">ИП </w:t>
      </w:r>
      <w:proofErr w:type="spellStart"/>
      <w:r w:rsidRPr="009945D2">
        <w:t>Скопинову</w:t>
      </w:r>
      <w:proofErr w:type="spellEnd"/>
      <w:r w:rsidRPr="009945D2">
        <w:t xml:space="preserve"> А.В</w:t>
      </w:r>
      <w:r>
        <w:t xml:space="preserve">, </w:t>
      </w:r>
      <w:r w:rsidRPr="009945D2">
        <w:t xml:space="preserve">ПО «Зеленоборский </w:t>
      </w:r>
      <w:proofErr w:type="spellStart"/>
      <w:r w:rsidRPr="009945D2">
        <w:t>рыбкооп</w:t>
      </w:r>
      <w:proofErr w:type="spellEnd"/>
      <w:r w:rsidRPr="009945D2">
        <w:t>»</w:t>
      </w:r>
      <w:r>
        <w:t>.</w:t>
      </w:r>
    </w:p>
    <w:p w:rsidR="003D5852" w:rsidRDefault="003D5852" w:rsidP="003D5852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9945D2">
        <w:rPr>
          <w:rFonts w:eastAsia="Calibri"/>
          <w:lang w:eastAsia="en-US"/>
        </w:rPr>
        <w:t>Решением Совета депутатов муниципального образования Кандалакшский район от 28.10.2021 № 183 «О предоставлении муниципальных преференций на 2022 год»</w:t>
      </w:r>
      <w:r>
        <w:rPr>
          <w:rFonts w:eastAsia="Calibri"/>
          <w:lang w:eastAsia="en-US"/>
        </w:rPr>
        <w:t>, с изменениями от 28.02.2022 № 25</w:t>
      </w:r>
      <w:r w:rsidRPr="009945D2">
        <w:rPr>
          <w:rFonts w:eastAsia="Calibri"/>
          <w:lang w:eastAsia="en-US"/>
        </w:rPr>
        <w:t xml:space="preserve"> (далее – решение Совета от 28.10.2021 № 183) </w:t>
      </w:r>
      <w:r w:rsidRPr="009945D2">
        <w:t xml:space="preserve">установлено </w:t>
      </w:r>
      <w:r w:rsidRPr="009945D2">
        <w:rPr>
          <w:rFonts w:eastAsia="Calibri"/>
          <w:lang w:eastAsia="en-US"/>
        </w:rPr>
        <w:t>предусмотреть муниципальную преференцию в виде льготы по арендной плате за пользование земельными участками, государственная собственность на которые не разграничена, на территории Кандалакшского района:</w:t>
      </w:r>
    </w:p>
    <w:p w:rsidR="003D5852" w:rsidRPr="009945D2" w:rsidRDefault="003D5852" w:rsidP="003D5852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="Calibri"/>
          <w:lang w:eastAsia="en-US"/>
        </w:rPr>
      </w:pPr>
      <w:proofErr w:type="spellStart"/>
      <w:r w:rsidRPr="009945D2">
        <w:rPr>
          <w:rFonts w:eastAsia="Calibri"/>
          <w:lang w:eastAsia="en-US"/>
        </w:rPr>
        <w:t>Скопинову</w:t>
      </w:r>
      <w:proofErr w:type="spellEnd"/>
      <w:r w:rsidRPr="009945D2">
        <w:rPr>
          <w:rFonts w:eastAsia="Calibri"/>
          <w:lang w:eastAsia="en-US"/>
        </w:rPr>
        <w:t xml:space="preserve"> А. В., в сумме 57 150,68 рублей</w:t>
      </w:r>
      <w:r w:rsidRPr="009945D2">
        <w:t xml:space="preserve">, установив понижающий коэффициент (К6) = 0,1 к величине арендной платы на очередной финансовый год за арендуемый земельный участок, расположенный по адресу: г. Кандалакша, в районе ул. Речной общей площадью 3 807 </w:t>
      </w:r>
      <w:proofErr w:type="spellStart"/>
      <w:r w:rsidRPr="009945D2">
        <w:t>кв.м</w:t>
      </w:r>
      <w:proofErr w:type="spellEnd"/>
      <w:r w:rsidRPr="009945D2">
        <w:t xml:space="preserve">. </w:t>
      </w:r>
    </w:p>
    <w:p w:rsidR="003D5852" w:rsidRPr="009945D2" w:rsidRDefault="003D5852" w:rsidP="003D585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945D2">
        <w:t>Определить целью предоставления преференции – развитие физической культуры и спорта.</w:t>
      </w:r>
    </w:p>
    <w:p w:rsidR="003D5852" w:rsidRPr="009945D2" w:rsidRDefault="003D5852" w:rsidP="003D585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3D5852" w:rsidRPr="009945D2" w:rsidRDefault="003D5852" w:rsidP="003D5852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="Calibri"/>
          <w:lang w:eastAsia="en-US"/>
        </w:rPr>
      </w:pPr>
      <w:r w:rsidRPr="009945D2">
        <w:rPr>
          <w:rFonts w:eastAsia="Calibri"/>
          <w:lang w:eastAsia="en-US"/>
        </w:rPr>
        <w:t xml:space="preserve">ПО «Зеленоборский </w:t>
      </w:r>
      <w:proofErr w:type="spellStart"/>
      <w:r w:rsidRPr="009945D2">
        <w:rPr>
          <w:rFonts w:eastAsia="Calibri"/>
          <w:lang w:eastAsia="en-US"/>
        </w:rPr>
        <w:t>рыбкооп</w:t>
      </w:r>
      <w:proofErr w:type="spellEnd"/>
      <w:r w:rsidRPr="009945D2">
        <w:rPr>
          <w:rFonts w:eastAsia="Calibri"/>
          <w:lang w:eastAsia="en-US"/>
        </w:rPr>
        <w:t xml:space="preserve">», в сумме </w:t>
      </w:r>
      <w:r>
        <w:rPr>
          <w:rFonts w:eastAsia="Calibri"/>
          <w:lang w:eastAsia="en-US"/>
        </w:rPr>
        <w:t>213 102,37</w:t>
      </w:r>
      <w:r w:rsidRPr="009945D2">
        <w:rPr>
          <w:rFonts w:eastAsia="Calibri"/>
          <w:lang w:eastAsia="en-US"/>
        </w:rPr>
        <w:t xml:space="preserve"> рублей, </w:t>
      </w:r>
      <w:r w:rsidRPr="009945D2">
        <w:t xml:space="preserve">установив понижающий коэффициент (К6) = 0,1 к величине арендной платы на очередной финансовый год за арендуемый земельный участок, расположенный по адресу: </w:t>
      </w:r>
    </w:p>
    <w:p w:rsidR="003D5852" w:rsidRPr="009945D2" w:rsidRDefault="003D5852" w:rsidP="003D58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9945D2">
        <w:rPr>
          <w:rFonts w:eastAsia="Calibri"/>
          <w:lang w:eastAsia="en-US"/>
        </w:rPr>
        <w:t>п.г.т</w:t>
      </w:r>
      <w:proofErr w:type="spellEnd"/>
      <w:r w:rsidRPr="009945D2">
        <w:rPr>
          <w:rFonts w:eastAsia="Calibri"/>
          <w:lang w:eastAsia="en-US"/>
        </w:rPr>
        <w:t xml:space="preserve">. Зеленоборский по ул. Шоссейная, общей площадью 16 733 </w:t>
      </w:r>
      <w:proofErr w:type="spellStart"/>
      <w:r w:rsidRPr="009945D2">
        <w:rPr>
          <w:rFonts w:eastAsia="Calibri"/>
          <w:lang w:eastAsia="en-US"/>
        </w:rPr>
        <w:t>кв.м</w:t>
      </w:r>
      <w:proofErr w:type="spellEnd"/>
      <w:r w:rsidRPr="009945D2">
        <w:rPr>
          <w:rFonts w:eastAsia="Calibri"/>
          <w:lang w:eastAsia="en-US"/>
        </w:rPr>
        <w:t>.;</w:t>
      </w:r>
    </w:p>
    <w:p w:rsidR="003D5852" w:rsidRPr="009945D2" w:rsidRDefault="003D5852" w:rsidP="003D58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9945D2">
        <w:rPr>
          <w:rFonts w:eastAsia="Calibri"/>
          <w:lang w:eastAsia="en-US"/>
        </w:rPr>
        <w:t>п.г.т</w:t>
      </w:r>
      <w:proofErr w:type="spellEnd"/>
      <w:r w:rsidRPr="009945D2">
        <w:rPr>
          <w:rFonts w:eastAsia="Calibri"/>
          <w:lang w:eastAsia="en-US"/>
        </w:rPr>
        <w:t xml:space="preserve">. Зеленоборский, ул. Лесной тупик, д.1, общей площадью 2 612 </w:t>
      </w:r>
      <w:proofErr w:type="spellStart"/>
      <w:r w:rsidRPr="009945D2">
        <w:rPr>
          <w:rFonts w:eastAsia="Calibri"/>
          <w:lang w:eastAsia="en-US"/>
        </w:rPr>
        <w:t>кв.м</w:t>
      </w:r>
      <w:proofErr w:type="spellEnd"/>
      <w:r w:rsidRPr="009945D2">
        <w:rPr>
          <w:rFonts w:eastAsia="Calibri"/>
          <w:lang w:eastAsia="en-US"/>
        </w:rPr>
        <w:t>;</w:t>
      </w:r>
    </w:p>
    <w:p w:rsidR="003D5852" w:rsidRPr="009945D2" w:rsidRDefault="003D5852" w:rsidP="003D58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45D2">
        <w:rPr>
          <w:rFonts w:eastAsia="Calibri"/>
          <w:lang w:eastAsia="en-US"/>
        </w:rPr>
        <w:t xml:space="preserve">с. Княжая Губа, ул. </w:t>
      </w:r>
      <w:proofErr w:type="spellStart"/>
      <w:r w:rsidRPr="009945D2">
        <w:rPr>
          <w:rFonts w:eastAsia="Calibri"/>
          <w:lang w:eastAsia="en-US"/>
        </w:rPr>
        <w:t>Ковдская</w:t>
      </w:r>
      <w:proofErr w:type="spellEnd"/>
      <w:r w:rsidRPr="009945D2">
        <w:rPr>
          <w:rFonts w:eastAsia="Calibri"/>
          <w:lang w:eastAsia="en-US"/>
        </w:rPr>
        <w:t xml:space="preserve">, д.1, общей площадью 210 </w:t>
      </w:r>
      <w:proofErr w:type="spellStart"/>
      <w:r w:rsidRPr="009945D2">
        <w:rPr>
          <w:rFonts w:eastAsia="Calibri"/>
          <w:lang w:eastAsia="en-US"/>
        </w:rPr>
        <w:t>кв.м</w:t>
      </w:r>
      <w:proofErr w:type="spellEnd"/>
      <w:r w:rsidRPr="009945D2">
        <w:rPr>
          <w:rFonts w:eastAsia="Calibri"/>
          <w:lang w:eastAsia="en-US"/>
        </w:rPr>
        <w:t>.</w:t>
      </w:r>
    </w:p>
    <w:p w:rsidR="003D5852" w:rsidRPr="009945D2" w:rsidRDefault="003D5852" w:rsidP="003D585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945D2">
        <w:t>Определить целью предоставления преференции -  поддержка субъектов малого и среднего предпринимательства</w:t>
      </w:r>
      <w:r>
        <w:t>.</w:t>
      </w:r>
      <w:r w:rsidRPr="009945D2">
        <w:t xml:space="preserve"> </w:t>
      </w:r>
    </w:p>
    <w:p w:rsidR="003D5852" w:rsidRPr="000C369E" w:rsidRDefault="003D5852" w:rsidP="003D5852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color w:val="FF0000"/>
          <w:lang w:eastAsia="en-US"/>
        </w:rPr>
        <w:tab/>
      </w:r>
      <w:r w:rsidRPr="00227AA0">
        <w:rPr>
          <w:lang w:eastAsia="en-US"/>
        </w:rPr>
        <w:t>Цель преференции соответствует</w:t>
      </w:r>
      <w:r>
        <w:rPr>
          <w:color w:val="FF0000"/>
          <w:lang w:eastAsia="en-US"/>
        </w:rPr>
        <w:t xml:space="preserve"> </w:t>
      </w:r>
      <w:r w:rsidRPr="009945D2">
        <w:t>нормам Федерального закона от 26.07.20006 № 135-ФЗ «О защите конкуренции» (</w:t>
      </w:r>
      <w:r>
        <w:t xml:space="preserve">пункт 7 части 1 статьи 19 и </w:t>
      </w:r>
      <w:r w:rsidRPr="009945D2">
        <w:t>пункт 13 часть 1 статья 19</w:t>
      </w:r>
      <w:r>
        <w:t xml:space="preserve"> соответственно</w:t>
      </w:r>
      <w:r w:rsidRPr="009945D2">
        <w:t>).</w:t>
      </w:r>
    </w:p>
    <w:p w:rsidR="003D5852" w:rsidRPr="007A54C1" w:rsidRDefault="003D5852" w:rsidP="003D58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25D">
        <w:rPr>
          <w:rFonts w:ascii="Times New Roman" w:hAnsi="Times New Roman"/>
          <w:sz w:val="24"/>
          <w:szCs w:val="24"/>
        </w:rPr>
        <w:t xml:space="preserve">Размер арендной платы </w:t>
      </w:r>
      <w:r w:rsidRPr="00BC425D">
        <w:rPr>
          <w:rFonts w:ascii="Times New Roman" w:eastAsia="Calibri" w:hAnsi="Times New Roman"/>
          <w:sz w:val="24"/>
          <w:szCs w:val="24"/>
          <w:lang w:eastAsia="en-US"/>
        </w:rPr>
        <w:t xml:space="preserve">ПО «Зеленоборский </w:t>
      </w:r>
      <w:proofErr w:type="spellStart"/>
      <w:r w:rsidRPr="00BC425D">
        <w:rPr>
          <w:rFonts w:ascii="Times New Roman" w:eastAsia="Calibri" w:hAnsi="Times New Roman"/>
          <w:sz w:val="24"/>
          <w:szCs w:val="24"/>
          <w:lang w:eastAsia="en-US"/>
        </w:rPr>
        <w:t>рыбкооп</w:t>
      </w:r>
      <w:proofErr w:type="spellEnd"/>
      <w:r w:rsidRPr="00BC425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425D">
        <w:rPr>
          <w:rFonts w:ascii="Times New Roman" w:hAnsi="Times New Roman"/>
          <w:sz w:val="24"/>
          <w:szCs w:val="24"/>
        </w:rPr>
        <w:t xml:space="preserve">за 2022 год по договорам аренды установлен в сумме </w:t>
      </w:r>
      <w:r>
        <w:rPr>
          <w:rFonts w:ascii="Times New Roman" w:hAnsi="Times New Roman"/>
          <w:sz w:val="24"/>
          <w:szCs w:val="24"/>
        </w:rPr>
        <w:t>160 971,46</w:t>
      </w:r>
      <w:r w:rsidRPr="00BC425D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>57 803,56</w:t>
      </w:r>
      <w:r w:rsidRPr="00BC425D">
        <w:rPr>
          <w:rFonts w:ascii="Times New Roman" w:hAnsi="Times New Roman"/>
          <w:sz w:val="24"/>
          <w:szCs w:val="24"/>
        </w:rPr>
        <w:t xml:space="preserve"> рублей и </w:t>
      </w:r>
      <w:r>
        <w:rPr>
          <w:rFonts w:ascii="Times New Roman" w:hAnsi="Times New Roman"/>
          <w:sz w:val="24"/>
          <w:szCs w:val="24"/>
        </w:rPr>
        <w:t>18 005,4</w:t>
      </w:r>
      <w:r w:rsidRPr="00BC425D">
        <w:rPr>
          <w:rFonts w:ascii="Times New Roman" w:hAnsi="Times New Roman"/>
          <w:sz w:val="24"/>
          <w:szCs w:val="24"/>
        </w:rPr>
        <w:t xml:space="preserve"> рублей соответственно, с учетом индексации базовой ставки арендной платы за пользование земельными участками на размер </w:t>
      </w:r>
      <w:r w:rsidRPr="007A54C1">
        <w:rPr>
          <w:rFonts w:ascii="Times New Roman" w:hAnsi="Times New Roman"/>
          <w:sz w:val="24"/>
          <w:szCs w:val="24"/>
        </w:rPr>
        <w:t xml:space="preserve">уровня инфляции 4,0%, установленный п. 1 статьи 1 Федерального закона от 06.12.2021 </w:t>
      </w:r>
      <w:r>
        <w:rPr>
          <w:rFonts w:ascii="Times New Roman" w:hAnsi="Times New Roman"/>
          <w:sz w:val="24"/>
          <w:szCs w:val="24"/>
        </w:rPr>
        <w:t>№</w:t>
      </w:r>
      <w:r w:rsidRPr="007A54C1">
        <w:rPr>
          <w:rFonts w:ascii="Times New Roman" w:hAnsi="Times New Roman"/>
          <w:sz w:val="24"/>
          <w:szCs w:val="24"/>
        </w:rPr>
        <w:t xml:space="preserve"> 390-ФЗ «О федеральном бюджете на 2022 год и на плановый период 2023 и 2024 годов». </w:t>
      </w:r>
    </w:p>
    <w:p w:rsidR="003D5852" w:rsidRPr="00514C9B" w:rsidRDefault="003D5852" w:rsidP="003D5852">
      <w:pPr>
        <w:widowControl w:val="0"/>
        <w:autoSpaceDE w:val="0"/>
        <w:autoSpaceDN w:val="0"/>
        <w:adjustRightInd w:val="0"/>
        <w:ind w:firstLine="720"/>
        <w:jc w:val="both"/>
      </w:pPr>
      <w:r w:rsidRPr="00514C9B">
        <w:t>Как указано выше, размер льготы определяется путем установления понижающего коэффициента к установленному размеру арендной платы.</w:t>
      </w:r>
    </w:p>
    <w:p w:rsidR="003D5852" w:rsidRPr="00847532" w:rsidRDefault="003D5852" w:rsidP="003D58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C0C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847532">
        <w:rPr>
          <w:rFonts w:ascii="Times New Roman" w:hAnsi="Times New Roman"/>
          <w:b/>
          <w:sz w:val="24"/>
          <w:szCs w:val="24"/>
        </w:rPr>
        <w:t xml:space="preserve">умма недополученных доходов консолидированного местного бюджета (100%) за счет предоставления льготы в 2022 году составляет 213 102,37 рублей </w:t>
      </w:r>
      <w:r w:rsidRPr="00847532">
        <w:rPr>
          <w:rFonts w:ascii="Times New Roman" w:hAnsi="Times New Roman"/>
          <w:sz w:val="24"/>
          <w:szCs w:val="24"/>
        </w:rPr>
        <w:t>(236 780,42 рублей - 10%).</w:t>
      </w:r>
    </w:p>
    <w:p w:rsidR="003D5852" w:rsidRPr="00EF0C0C" w:rsidRDefault="003D5852" w:rsidP="003D5852">
      <w:pPr>
        <w:jc w:val="both"/>
      </w:pPr>
      <w:r w:rsidRPr="000C369E">
        <w:rPr>
          <w:rFonts w:eastAsia="Calibri"/>
          <w:bCs/>
          <w:color w:val="FF0000"/>
          <w:lang w:eastAsia="en-US"/>
        </w:rPr>
        <w:tab/>
      </w:r>
      <w:r w:rsidRPr="00EF0C0C">
        <w:rPr>
          <w:rFonts w:eastAsia="Calibri"/>
          <w:bCs/>
          <w:lang w:eastAsia="en-US"/>
        </w:rPr>
        <w:t xml:space="preserve">Согласно предоставленной информации сектором земельных отношений </w:t>
      </w:r>
      <w:proofErr w:type="spellStart"/>
      <w:r w:rsidRPr="00EF0C0C">
        <w:rPr>
          <w:rFonts w:eastAsia="Calibri"/>
          <w:bCs/>
          <w:lang w:eastAsia="en-US"/>
        </w:rPr>
        <w:t>КИОиТП</w:t>
      </w:r>
      <w:proofErr w:type="spellEnd"/>
      <w:r w:rsidRPr="00EF0C0C">
        <w:rPr>
          <w:rFonts w:eastAsia="Calibri"/>
          <w:bCs/>
          <w:lang w:eastAsia="en-US"/>
        </w:rPr>
        <w:t xml:space="preserve"> (</w:t>
      </w:r>
      <w:proofErr w:type="spellStart"/>
      <w:r w:rsidRPr="00EF0C0C">
        <w:rPr>
          <w:rFonts w:eastAsia="Calibri"/>
          <w:bCs/>
          <w:lang w:eastAsia="en-US"/>
        </w:rPr>
        <w:t>вх</w:t>
      </w:r>
      <w:proofErr w:type="spellEnd"/>
      <w:r w:rsidRPr="00EF0C0C">
        <w:rPr>
          <w:rFonts w:eastAsia="Calibri"/>
          <w:bCs/>
          <w:lang w:eastAsia="en-US"/>
        </w:rPr>
        <w:t xml:space="preserve">. от 16.05.2023 № 03-07/47) размер арендной платы по договорам </w:t>
      </w:r>
      <w:r w:rsidRPr="00EF0C0C">
        <w:t xml:space="preserve">от 10.06.2015 № 10 </w:t>
      </w:r>
      <w:proofErr w:type="spellStart"/>
      <w:r w:rsidRPr="00EF0C0C">
        <w:t>Зб</w:t>
      </w:r>
      <w:proofErr w:type="spellEnd"/>
      <w:r w:rsidRPr="00EF0C0C">
        <w:t>, от 29.06.2012 № 86, от 23.07.1999 № 56</w:t>
      </w:r>
      <w:r w:rsidRPr="00EF0C0C">
        <w:rPr>
          <w:sz w:val="19"/>
          <w:szCs w:val="19"/>
        </w:rPr>
        <w:t xml:space="preserve"> </w:t>
      </w:r>
      <w:r w:rsidRPr="00EF0C0C">
        <w:t>за 2022 год составил – 16 097,15 руб., 5 780,36 руб. и 1 800,54 руб. соответственно.</w:t>
      </w:r>
    </w:p>
    <w:p w:rsidR="003D5852" w:rsidRDefault="003D5852" w:rsidP="003D5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69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4804">
        <w:rPr>
          <w:rFonts w:ascii="Times New Roman" w:hAnsi="Times New Roman" w:cs="Times New Roman"/>
          <w:sz w:val="24"/>
          <w:szCs w:val="24"/>
        </w:rPr>
        <w:t xml:space="preserve">Оплата по договорам в отчетном периоде произведена в сумме – 23 590,48 рублей, с учетом расчетов </w:t>
      </w:r>
      <w:r w:rsidRPr="008E1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переплаты) </w:t>
      </w:r>
      <w:r w:rsidRPr="00014804">
        <w:rPr>
          <w:rFonts w:ascii="Times New Roman" w:hAnsi="Times New Roman" w:cs="Times New Roman"/>
          <w:sz w:val="24"/>
          <w:szCs w:val="24"/>
        </w:rPr>
        <w:t>за 2021 год.</w:t>
      </w:r>
    </w:p>
    <w:p w:rsidR="003D5852" w:rsidRPr="00C655EE" w:rsidRDefault="003D5852" w:rsidP="003D5852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5852" w:rsidRDefault="003D5852" w:rsidP="003D585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C7084">
        <w:t>Размер арендной платы за 202</w:t>
      </w:r>
      <w:r>
        <w:t>2</w:t>
      </w:r>
      <w:r w:rsidRPr="00FC7084">
        <w:t xml:space="preserve"> год </w:t>
      </w:r>
      <w:proofErr w:type="spellStart"/>
      <w:r w:rsidRPr="00FC7084">
        <w:t>Скопинову</w:t>
      </w:r>
      <w:proofErr w:type="spellEnd"/>
      <w:r w:rsidRPr="00FC7084">
        <w:t xml:space="preserve"> А.В. установлен в сумме       </w:t>
      </w:r>
      <w:r>
        <w:t xml:space="preserve">63 500,76 </w:t>
      </w:r>
      <w:r w:rsidRPr="00FC7084">
        <w:t>рублей</w:t>
      </w:r>
      <w:r>
        <w:t>.</w:t>
      </w:r>
      <w:r w:rsidRPr="003134D5">
        <w:rPr>
          <w:b/>
        </w:rPr>
        <w:t xml:space="preserve"> </w:t>
      </w:r>
      <w:r>
        <w:rPr>
          <w:b/>
        </w:rPr>
        <w:t>С</w:t>
      </w:r>
      <w:r w:rsidRPr="005D2882">
        <w:rPr>
          <w:b/>
        </w:rPr>
        <w:t>умма недополученных доходов консолидированного местного бюджета (100%) за счет предоставления льготы в 202</w:t>
      </w:r>
      <w:r>
        <w:rPr>
          <w:b/>
        </w:rPr>
        <w:t>2</w:t>
      </w:r>
      <w:r w:rsidRPr="005D2882">
        <w:rPr>
          <w:b/>
        </w:rPr>
        <w:t xml:space="preserve"> году </w:t>
      </w:r>
      <w:r>
        <w:rPr>
          <w:b/>
        </w:rPr>
        <w:t>составляет</w:t>
      </w:r>
      <w:r w:rsidRPr="005D2882">
        <w:rPr>
          <w:b/>
        </w:rPr>
        <w:t xml:space="preserve"> </w:t>
      </w:r>
      <w:r>
        <w:rPr>
          <w:b/>
        </w:rPr>
        <w:t>57 150,68</w:t>
      </w:r>
      <w:r w:rsidRPr="005D2882">
        <w:rPr>
          <w:b/>
        </w:rPr>
        <w:t xml:space="preserve"> рублей</w:t>
      </w:r>
      <w:r>
        <w:rPr>
          <w:b/>
        </w:rPr>
        <w:t xml:space="preserve"> </w:t>
      </w:r>
      <w:r w:rsidRPr="001532CF">
        <w:t>(</w:t>
      </w:r>
      <w:r>
        <w:t xml:space="preserve">63 500,76 руб. </w:t>
      </w:r>
      <w:r w:rsidRPr="001532CF">
        <w:t>-</w:t>
      </w:r>
      <w:r>
        <w:t xml:space="preserve"> 1</w:t>
      </w:r>
      <w:r w:rsidRPr="001532CF">
        <w:t>0%).</w:t>
      </w:r>
      <w:r w:rsidRPr="008C08AD">
        <w:rPr>
          <w:color w:val="FF0000"/>
        </w:rPr>
        <w:t xml:space="preserve"> </w:t>
      </w:r>
    </w:p>
    <w:p w:rsidR="003D5852" w:rsidRPr="00FC7084" w:rsidRDefault="003D5852" w:rsidP="003D5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E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FC70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Согласно предоставленной информации сектором земельных отношений </w:t>
      </w:r>
      <w:proofErr w:type="spellStart"/>
      <w:r w:rsidRPr="00FC70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КИОиТП</w:t>
      </w:r>
      <w:proofErr w:type="spellEnd"/>
      <w:r w:rsidRPr="00FC70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FC70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вх</w:t>
      </w:r>
      <w:proofErr w:type="spellEnd"/>
      <w:r w:rsidRPr="00FC70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 от 02.06.2021 № 03-08/34) размер арендной платы по договору от </w:t>
      </w:r>
      <w:r w:rsidRPr="00FC7084">
        <w:rPr>
          <w:rFonts w:ascii="Times New Roman" w:hAnsi="Times New Roman" w:cs="Times New Roman"/>
          <w:sz w:val="24"/>
          <w:szCs w:val="24"/>
        </w:rPr>
        <w:t xml:space="preserve">08.02.2019 № 11К за </w:t>
      </w:r>
      <w:r w:rsidRPr="00FC7084">
        <w:rPr>
          <w:rFonts w:ascii="Times New Roman" w:hAnsi="Times New Roman" w:cs="Times New Roman"/>
          <w:sz w:val="24"/>
          <w:szCs w:val="24"/>
        </w:rPr>
        <w:lastRenderedPageBreak/>
        <w:t>2020 год составил – 6 350,08 тыс. рублей (63 500,76 руб. – 57 150,68 руб.).</w:t>
      </w:r>
    </w:p>
    <w:p w:rsidR="003D5852" w:rsidRDefault="003D5852" w:rsidP="003D5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924">
        <w:rPr>
          <w:rFonts w:ascii="Times New Roman" w:hAnsi="Times New Roman" w:cs="Times New Roman"/>
          <w:sz w:val="24"/>
          <w:szCs w:val="24"/>
        </w:rPr>
        <w:t xml:space="preserve">Оплата по договору в отчетном периоде произведена в сумме </w:t>
      </w:r>
      <w:r>
        <w:rPr>
          <w:rFonts w:ascii="Times New Roman" w:hAnsi="Times New Roman" w:cs="Times New Roman"/>
          <w:sz w:val="24"/>
          <w:szCs w:val="24"/>
        </w:rPr>
        <w:t>9 399,48</w:t>
      </w:r>
      <w:r w:rsidRPr="00863924">
        <w:rPr>
          <w:rFonts w:ascii="Times New Roman" w:hAnsi="Times New Roman" w:cs="Times New Roman"/>
          <w:sz w:val="24"/>
          <w:szCs w:val="24"/>
        </w:rPr>
        <w:t xml:space="preserve"> рублей. Переплата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924">
        <w:rPr>
          <w:rFonts w:ascii="Times New Roman" w:hAnsi="Times New Roman" w:cs="Times New Roman"/>
          <w:sz w:val="24"/>
          <w:szCs w:val="24"/>
        </w:rPr>
        <w:t xml:space="preserve"> год по договору составила</w:t>
      </w:r>
      <w:r>
        <w:rPr>
          <w:rFonts w:ascii="Times New Roman" w:hAnsi="Times New Roman" w:cs="Times New Roman"/>
          <w:sz w:val="24"/>
          <w:szCs w:val="24"/>
        </w:rPr>
        <w:t xml:space="preserve"> 3 049,4 рублей.</w:t>
      </w:r>
    </w:p>
    <w:p w:rsidR="003D5852" w:rsidRDefault="003D5852" w:rsidP="003D5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852" w:rsidRPr="0094774A" w:rsidRDefault="00DC21D4" w:rsidP="003D58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«Зеленоборский </w:t>
      </w:r>
      <w:proofErr w:type="spellStart"/>
      <w:r w:rsidRPr="00D9772C">
        <w:rPr>
          <w:rFonts w:ascii="Times New Roman" w:eastAsia="Calibri" w:hAnsi="Times New Roman" w:cs="Times New Roman"/>
          <w:sz w:val="24"/>
          <w:szCs w:val="24"/>
          <w:lang w:eastAsia="en-US"/>
        </w:rPr>
        <w:t>рыбкооп</w:t>
      </w:r>
      <w:proofErr w:type="spellEnd"/>
      <w:r w:rsidRPr="00D9772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D5852" w:rsidRPr="00D9772C">
        <w:rPr>
          <w:rFonts w:ascii="Times New Roman" w:hAnsi="Times New Roman" w:cs="Times New Roman"/>
          <w:sz w:val="24"/>
          <w:szCs w:val="24"/>
        </w:rPr>
        <w:t>Информация о расходовании средств, высвобождаемых в результате предоставления льготы представлена в Контрольно-счетный орган 15.03.2023 в срок</w:t>
      </w:r>
      <w:r w:rsidR="003D5852" w:rsidRPr="00D97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52" w:rsidRPr="0094774A">
        <w:rPr>
          <w:rFonts w:ascii="Times New Roman" w:hAnsi="Times New Roman" w:cs="Times New Roman"/>
          <w:sz w:val="24"/>
          <w:szCs w:val="24"/>
        </w:rPr>
        <w:t>установленный пунктом 3.3 Порядка от 17.12.2015 № 199 (не позднее 1 мая года, следующего за годом фактического использования льготы).</w:t>
      </w:r>
    </w:p>
    <w:p w:rsidR="003D5852" w:rsidRPr="00D9772C" w:rsidRDefault="003D5852" w:rsidP="003D58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72C">
        <w:rPr>
          <w:rFonts w:ascii="Times New Roman" w:hAnsi="Times New Roman" w:cs="Times New Roman"/>
          <w:sz w:val="24"/>
          <w:szCs w:val="24"/>
        </w:rPr>
        <w:t xml:space="preserve">В соответствии с пунктом 3.3. Порядка от 17.12.2015 № 199 ПО «Зеленоборский </w:t>
      </w:r>
      <w:proofErr w:type="spellStart"/>
      <w:r w:rsidRPr="00D9772C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Pr="00D9772C">
        <w:rPr>
          <w:rFonts w:ascii="Times New Roman" w:hAnsi="Times New Roman" w:cs="Times New Roman"/>
          <w:sz w:val="24"/>
          <w:szCs w:val="24"/>
        </w:rPr>
        <w:t>» представлены:</w:t>
      </w:r>
    </w:p>
    <w:p w:rsidR="003D5852" w:rsidRPr="00D9772C" w:rsidRDefault="003D5852" w:rsidP="003D5852">
      <w:pPr>
        <w:numPr>
          <w:ilvl w:val="0"/>
          <w:numId w:val="5"/>
        </w:numPr>
        <w:ind w:left="0" w:firstLine="360"/>
        <w:jc w:val="both"/>
      </w:pPr>
      <w:r w:rsidRPr="00D9772C">
        <w:t>бухгалтерский баланс (ф. ОКУД 0710001), по состоянию на 31.12.2022 года;</w:t>
      </w:r>
    </w:p>
    <w:p w:rsidR="003D5852" w:rsidRPr="00D9772C" w:rsidRDefault="003D5852" w:rsidP="003D5852">
      <w:pPr>
        <w:numPr>
          <w:ilvl w:val="0"/>
          <w:numId w:val="5"/>
        </w:numPr>
        <w:ind w:left="0" w:firstLine="360"/>
        <w:jc w:val="both"/>
      </w:pPr>
      <w:r w:rsidRPr="00D9772C">
        <w:t>отчет о финансовых результатах (ф. ОКУД 0710002), за январь-декабрь 2022 год;</w:t>
      </w:r>
    </w:p>
    <w:p w:rsidR="003D5852" w:rsidRPr="00D9772C" w:rsidRDefault="003D5852" w:rsidP="003D5852">
      <w:pPr>
        <w:numPr>
          <w:ilvl w:val="0"/>
          <w:numId w:val="5"/>
        </w:numPr>
        <w:ind w:left="0" w:firstLine="360"/>
        <w:jc w:val="both"/>
      </w:pPr>
      <w:r w:rsidRPr="00D9772C">
        <w:t>пояснительная записка о целевом расходовании высвободившихся средств, с приложением заверенных копий финансовых документов, подтверждающих представленную информацию.</w:t>
      </w:r>
    </w:p>
    <w:p w:rsidR="003D5852" w:rsidRDefault="003D5852" w:rsidP="003D5852">
      <w:pPr>
        <w:ind w:firstLine="708"/>
        <w:jc w:val="both"/>
      </w:pPr>
      <w:r w:rsidRPr="00D9772C">
        <w:t xml:space="preserve">В ходе экспертно-аналитического мероприятия сплошным порядком проверены документы, подтверждающие расходы арендатора на цели, утвержденные решением Совета депутатов от </w:t>
      </w:r>
      <w:r w:rsidRPr="00D9772C">
        <w:rPr>
          <w:rFonts w:eastAsia="Calibri"/>
          <w:lang w:eastAsia="en-US"/>
        </w:rPr>
        <w:t xml:space="preserve">28.10.2021 № 183 </w:t>
      </w:r>
      <w:r w:rsidRPr="00D9772C">
        <w:t>«О предоставлении муниципальных преференций на 2022 год».</w:t>
      </w:r>
    </w:p>
    <w:p w:rsidR="003D5852" w:rsidRDefault="003D5852" w:rsidP="003D5852">
      <w:pPr>
        <w:ind w:firstLine="708"/>
        <w:jc w:val="both"/>
      </w:pPr>
      <w:r>
        <w:t>Средства направлены на техническое обеспечение и ремонт хлебопекарни.</w:t>
      </w:r>
    </w:p>
    <w:p w:rsidR="003D5852" w:rsidRPr="00FC7084" w:rsidRDefault="003D5852" w:rsidP="003D5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852" w:rsidRPr="0094774A" w:rsidRDefault="00DC21D4" w:rsidP="003D5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63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21635">
        <w:rPr>
          <w:rFonts w:ascii="Times New Roman" w:hAnsi="Times New Roman" w:cs="Times New Roman"/>
          <w:sz w:val="24"/>
          <w:szCs w:val="24"/>
        </w:rPr>
        <w:t>Скопинов</w:t>
      </w:r>
      <w:proofErr w:type="spellEnd"/>
      <w:r w:rsidRPr="00621635">
        <w:rPr>
          <w:rFonts w:ascii="Times New Roman" w:hAnsi="Times New Roman" w:cs="Times New Roman"/>
          <w:sz w:val="24"/>
          <w:szCs w:val="24"/>
        </w:rPr>
        <w:t xml:space="preserve"> 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52" w:rsidRPr="00D9772C">
        <w:rPr>
          <w:rFonts w:ascii="Times New Roman" w:hAnsi="Times New Roman" w:cs="Times New Roman"/>
          <w:sz w:val="24"/>
          <w:szCs w:val="24"/>
        </w:rPr>
        <w:t xml:space="preserve">Информация о расходовании средств, высвобождаемых в результате предоставления льготы представлена в Контрольно-счетный орган </w:t>
      </w:r>
      <w:r w:rsidR="003D5852">
        <w:rPr>
          <w:rFonts w:ascii="Times New Roman" w:hAnsi="Times New Roman" w:cs="Times New Roman"/>
          <w:sz w:val="24"/>
          <w:szCs w:val="24"/>
        </w:rPr>
        <w:t>28</w:t>
      </w:r>
      <w:r w:rsidR="003D5852" w:rsidRPr="00D9772C">
        <w:rPr>
          <w:rFonts w:ascii="Times New Roman" w:hAnsi="Times New Roman" w:cs="Times New Roman"/>
          <w:sz w:val="24"/>
          <w:szCs w:val="24"/>
        </w:rPr>
        <w:t>.0</w:t>
      </w:r>
      <w:r w:rsidR="003D5852">
        <w:rPr>
          <w:rFonts w:ascii="Times New Roman" w:hAnsi="Times New Roman" w:cs="Times New Roman"/>
          <w:sz w:val="24"/>
          <w:szCs w:val="24"/>
        </w:rPr>
        <w:t>4</w:t>
      </w:r>
      <w:r w:rsidR="003D5852" w:rsidRPr="00D9772C">
        <w:rPr>
          <w:rFonts w:ascii="Times New Roman" w:hAnsi="Times New Roman" w:cs="Times New Roman"/>
          <w:sz w:val="24"/>
          <w:szCs w:val="24"/>
        </w:rPr>
        <w:t>.2023 в срок</w:t>
      </w:r>
      <w:r w:rsidR="003D5852" w:rsidRPr="00D97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52" w:rsidRPr="0094774A">
        <w:rPr>
          <w:rFonts w:ascii="Times New Roman" w:hAnsi="Times New Roman" w:cs="Times New Roman"/>
          <w:sz w:val="24"/>
          <w:szCs w:val="24"/>
        </w:rPr>
        <w:t>установленный пунктом 3.3 Порядка от 17.1</w:t>
      </w:r>
      <w:r w:rsidR="003D5852">
        <w:rPr>
          <w:rFonts w:ascii="Times New Roman" w:hAnsi="Times New Roman" w:cs="Times New Roman"/>
          <w:sz w:val="24"/>
          <w:szCs w:val="24"/>
        </w:rPr>
        <w:t>2.2015 № 199.</w:t>
      </w:r>
    </w:p>
    <w:p w:rsidR="003D5852" w:rsidRPr="00994EA2" w:rsidRDefault="003D5852" w:rsidP="003D58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A2">
        <w:rPr>
          <w:rFonts w:ascii="Times New Roman" w:hAnsi="Times New Roman" w:cs="Times New Roman"/>
          <w:sz w:val="24"/>
          <w:szCs w:val="24"/>
        </w:rPr>
        <w:t xml:space="preserve">В соответствии с пунктом 3.3. Порядка от 17.12.2015 № 199 ИП </w:t>
      </w:r>
      <w:proofErr w:type="spellStart"/>
      <w:r w:rsidRPr="00994EA2">
        <w:rPr>
          <w:rFonts w:ascii="Times New Roman" w:hAnsi="Times New Roman" w:cs="Times New Roman"/>
          <w:sz w:val="24"/>
          <w:szCs w:val="24"/>
        </w:rPr>
        <w:t>Скопиновым</w:t>
      </w:r>
      <w:proofErr w:type="spellEnd"/>
      <w:r w:rsidRPr="00994EA2">
        <w:rPr>
          <w:rFonts w:ascii="Times New Roman" w:hAnsi="Times New Roman" w:cs="Times New Roman"/>
          <w:sz w:val="24"/>
          <w:szCs w:val="24"/>
        </w:rPr>
        <w:t xml:space="preserve"> А.В. представлены:</w:t>
      </w:r>
    </w:p>
    <w:p w:rsidR="003D5852" w:rsidRPr="008716B7" w:rsidRDefault="003D5852" w:rsidP="003D5852">
      <w:pPr>
        <w:numPr>
          <w:ilvl w:val="0"/>
          <w:numId w:val="5"/>
        </w:numPr>
        <w:ind w:left="0" w:firstLine="360"/>
        <w:jc w:val="both"/>
      </w:pPr>
      <w:r w:rsidRPr="008716B7">
        <w:t>налоговая декларация по налогу, уплачиваемому в связи с применением упрощенной системы налогообложения за 2022 год;</w:t>
      </w:r>
    </w:p>
    <w:p w:rsidR="003D5852" w:rsidRPr="008716B7" w:rsidRDefault="003D5852" w:rsidP="003D5852">
      <w:pPr>
        <w:numPr>
          <w:ilvl w:val="0"/>
          <w:numId w:val="5"/>
        </w:numPr>
        <w:ind w:left="0" w:firstLine="360"/>
        <w:jc w:val="both"/>
      </w:pPr>
      <w:r w:rsidRPr="008716B7">
        <w:t>пояснительная записка о целевом расходовании высвободившихся средств, с приложением заверенных копий финансовых документов, подтверждающих представленную информацию.</w:t>
      </w:r>
    </w:p>
    <w:p w:rsidR="003D5852" w:rsidRDefault="003D5852" w:rsidP="003D5852">
      <w:pPr>
        <w:ind w:firstLine="708"/>
        <w:jc w:val="both"/>
      </w:pPr>
      <w:r w:rsidRPr="00D9772C">
        <w:t xml:space="preserve">В ходе экспертно-аналитического мероприятия сплошным порядком проверены документы, подтверждающие расходы арендатора на цели, утвержденные решением Совета депутатов от </w:t>
      </w:r>
      <w:r w:rsidRPr="00D9772C">
        <w:rPr>
          <w:rFonts w:eastAsia="Calibri"/>
          <w:lang w:eastAsia="en-US"/>
        </w:rPr>
        <w:t xml:space="preserve">28.10.2021 № 183 </w:t>
      </w:r>
      <w:r w:rsidRPr="00D9772C">
        <w:t>«О предоставлении муниципальных преференций на 2022 год».</w:t>
      </w:r>
    </w:p>
    <w:p w:rsidR="00DD268A" w:rsidRPr="00FF302F" w:rsidRDefault="003D5852" w:rsidP="00DD268A">
      <w:pPr>
        <w:ind w:firstLine="708"/>
        <w:jc w:val="both"/>
      </w:pPr>
      <w:r>
        <w:t xml:space="preserve">Средства направлены </w:t>
      </w:r>
      <w:r w:rsidRPr="003D5852">
        <w:t xml:space="preserve">на </w:t>
      </w:r>
      <w:r w:rsidR="00DD268A">
        <w:t>реконструкцию пирса, находящегося в аварийном состоянии для безопасного спуска</w:t>
      </w:r>
      <w:r w:rsidR="00FF302F">
        <w:t xml:space="preserve"> на воду кадетов парусной школы </w:t>
      </w:r>
      <w:r w:rsidR="00FF302F" w:rsidRPr="00FF302F">
        <w:t xml:space="preserve">- </w:t>
      </w:r>
      <w:r w:rsidR="00FF302F">
        <w:t xml:space="preserve"> </w:t>
      </w:r>
      <w:r w:rsidR="00FF302F" w:rsidRPr="00FF302F">
        <w:t xml:space="preserve">подготовка основания под укладку дорожных плит, укрепление пирса (путем </w:t>
      </w:r>
      <w:proofErr w:type="spellStart"/>
      <w:r w:rsidR="00FF302F" w:rsidRPr="00FF302F">
        <w:t>забития</w:t>
      </w:r>
      <w:proofErr w:type="spellEnd"/>
      <w:r w:rsidR="00FF302F" w:rsidRPr="00FF302F">
        <w:t xml:space="preserve"> металлических свай, обвязка свай швеллером), на земельном участке с кадастровым номером 5161860040131628, расположенном по адресу: Мурманская область, г. Кандалакша, ул. Речная, д.11</w:t>
      </w:r>
    </w:p>
    <w:p w:rsidR="003D5852" w:rsidRDefault="003D5852" w:rsidP="003D5852">
      <w:pPr>
        <w:ind w:firstLine="708"/>
        <w:jc w:val="both"/>
        <w:rPr>
          <w:rFonts w:eastAsia="Calibri"/>
          <w:lang w:eastAsia="en-US"/>
        </w:rPr>
      </w:pPr>
      <w:r>
        <w:t>Ф</w:t>
      </w:r>
      <w:r w:rsidRPr="00C655EE">
        <w:t xml:space="preserve">актический объем предоставленной муниципальной преференции </w:t>
      </w:r>
      <w:r>
        <w:t>соответствует размеру</w:t>
      </w:r>
      <w:r w:rsidRPr="00C655EE">
        <w:t>, утвержденном</w:t>
      </w:r>
      <w:r>
        <w:t>у</w:t>
      </w:r>
      <w:r w:rsidRPr="00C655EE">
        <w:t xml:space="preserve"> р</w:t>
      </w:r>
      <w:r w:rsidRPr="00C655EE">
        <w:rPr>
          <w:rFonts w:eastAsia="Calibri"/>
          <w:lang w:eastAsia="en-US"/>
        </w:rPr>
        <w:t>ешением Совета депутатов от 28.10.2021 № 183, с изменениями от 28.02.2022 № 25.</w:t>
      </w:r>
    </w:p>
    <w:p w:rsidR="00DD268A" w:rsidRDefault="00DD268A" w:rsidP="003D5852">
      <w:pPr>
        <w:ind w:firstLine="708"/>
        <w:jc w:val="both"/>
        <w:rPr>
          <w:b/>
        </w:rPr>
      </w:pPr>
    </w:p>
    <w:p w:rsidR="003D5852" w:rsidRPr="00621635" w:rsidRDefault="003D5852" w:rsidP="003D5852">
      <w:pPr>
        <w:ind w:firstLine="708"/>
        <w:jc w:val="both"/>
      </w:pPr>
      <w:r w:rsidRPr="00621635">
        <w:rPr>
          <w:b/>
        </w:rPr>
        <w:t>Фактов нецелевого использования средств, высвободившихся в результате предоставления указанных льгот, не установлено</w:t>
      </w:r>
      <w:r w:rsidRPr="00621635">
        <w:t xml:space="preserve">. </w:t>
      </w:r>
    </w:p>
    <w:p w:rsidR="003D5852" w:rsidRDefault="003D5852" w:rsidP="00FF302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70CF">
        <w:rPr>
          <w:rFonts w:ascii="Times New Roman" w:hAnsi="Times New Roman" w:cs="Times New Roman"/>
          <w:sz w:val="24"/>
          <w:szCs w:val="24"/>
        </w:rPr>
        <w:t xml:space="preserve"> соответствии с пунктом 3.3. Порядка от 17.12.2015 № 199,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B70CF">
        <w:rPr>
          <w:rFonts w:ascii="Times New Roman" w:hAnsi="Times New Roman" w:cs="Times New Roman"/>
          <w:sz w:val="24"/>
          <w:szCs w:val="24"/>
        </w:rPr>
        <w:t>заключение направляется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Зеленоборский, а</w:t>
      </w:r>
      <w:r w:rsidRPr="002B70CF">
        <w:rPr>
          <w:rFonts w:ascii="Times New Roman" w:hAnsi="Times New Roman" w:cs="Times New Roman"/>
          <w:sz w:val="24"/>
          <w:szCs w:val="24"/>
        </w:rPr>
        <w:t>дминистраци</w:t>
      </w:r>
      <w:r w:rsidR="001643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район)</w:t>
      </w:r>
      <w:r w:rsidRPr="002B7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</w:t>
      </w:r>
      <w:r w:rsidRPr="002B70CF">
        <w:rPr>
          <w:rFonts w:ascii="Times New Roman" w:hAnsi="Times New Roman" w:cs="Times New Roman"/>
          <w:sz w:val="24"/>
          <w:szCs w:val="24"/>
        </w:rPr>
        <w:t xml:space="preserve"> Кандалакшский район</w:t>
      </w:r>
      <w:r w:rsidRPr="002B70C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D5852" w:rsidRDefault="003D5852" w:rsidP="003D5852">
      <w:pPr>
        <w:jc w:val="both"/>
        <w:rPr>
          <w:bCs/>
          <w:color w:val="FF0000"/>
        </w:rPr>
      </w:pPr>
      <w:bookmarkStart w:id="0" w:name="_GoBack"/>
      <w:bookmarkEnd w:id="0"/>
    </w:p>
    <w:p w:rsidR="00FF302F" w:rsidRPr="002B70CF" w:rsidRDefault="00FF302F" w:rsidP="003D5852">
      <w:pPr>
        <w:jc w:val="both"/>
        <w:rPr>
          <w:bCs/>
          <w:color w:val="FF0000"/>
        </w:rPr>
      </w:pPr>
    </w:p>
    <w:p w:rsidR="003D5852" w:rsidRPr="003D5852" w:rsidRDefault="003D5852" w:rsidP="001643C4">
      <w:pPr>
        <w:ind w:firstLine="708"/>
        <w:jc w:val="both"/>
      </w:pPr>
      <w:r w:rsidRPr="00063601">
        <w:t>Председатель                                                                              Н.А. Милевская</w:t>
      </w:r>
    </w:p>
    <w:sectPr w:rsidR="003D5852" w:rsidRPr="003D5852" w:rsidSect="001643C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11223"/>
    <w:multiLevelType w:val="hybridMultilevel"/>
    <w:tmpl w:val="1B2A9B4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1B6D"/>
    <w:multiLevelType w:val="hybridMultilevel"/>
    <w:tmpl w:val="66B23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A11"/>
    <w:multiLevelType w:val="hybridMultilevel"/>
    <w:tmpl w:val="7CF2C9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0615"/>
    <w:multiLevelType w:val="hybridMultilevel"/>
    <w:tmpl w:val="9698CAFA"/>
    <w:lvl w:ilvl="0" w:tplc="4ADC499E">
      <w:start w:val="1"/>
      <w:numFmt w:val="decimal"/>
      <w:lvlText w:val="%1.)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7E46F0"/>
    <w:multiLevelType w:val="hybridMultilevel"/>
    <w:tmpl w:val="440845EE"/>
    <w:lvl w:ilvl="0" w:tplc="52CCC4F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D"/>
    <w:rsid w:val="001643C4"/>
    <w:rsid w:val="00306769"/>
    <w:rsid w:val="003D5852"/>
    <w:rsid w:val="004848F2"/>
    <w:rsid w:val="004F006D"/>
    <w:rsid w:val="00DC21D4"/>
    <w:rsid w:val="00DD268A"/>
    <w:rsid w:val="00EE660D"/>
    <w:rsid w:val="00F4139C"/>
    <w:rsid w:val="00F860D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E326-9FEE-4C4E-8F1F-F49C2B5E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60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60D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99"/>
    <w:qFormat/>
    <w:rsid w:val="003D5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D5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58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9</cp:revision>
  <dcterms:created xsi:type="dcterms:W3CDTF">2023-05-19T06:42:00Z</dcterms:created>
  <dcterms:modified xsi:type="dcterms:W3CDTF">2023-05-24T14:17:00Z</dcterms:modified>
</cp:coreProperties>
</file>